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se sídlem: Těšnov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78E113AD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8D526B">
        <w:rPr>
          <w:rFonts w:eastAsia="Times New Roman"/>
          <w:sz w:val="22"/>
          <w:lang w:val="cs-CZ"/>
        </w:rPr>
        <w:t>Miroslavem Rychtaříkem</w:t>
      </w:r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741F3741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F30ADA">
        <w:rPr>
          <w:b/>
          <w:bCs/>
        </w:rPr>
        <w:t>6</w:t>
      </w:r>
      <w:r w:rsidR="00D81464" w:rsidRPr="00D81464">
        <w:rPr>
          <w:rFonts w:cs="Arial"/>
          <w:b/>
          <w:bCs/>
        </w:rPr>
        <w:t xml:space="preserve">. kolo </w:t>
      </w:r>
      <w:r w:rsidR="00943741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4F454D">
        <w:rPr>
          <w:rFonts w:cs="Arial"/>
          <w:b/>
          <w:bCs/>
        </w:rPr>
        <w:t xml:space="preserve">Projektový manažer spisové služby </w:t>
      </w:r>
      <w:r w:rsidR="00415F43">
        <w:rPr>
          <w:rFonts w:cs="Arial"/>
          <w:b/>
          <w:bCs/>
        </w:rPr>
        <w:br/>
      </w:r>
      <w:r w:rsidR="004F454D">
        <w:rPr>
          <w:rFonts w:cs="Arial"/>
          <w:b/>
          <w:bCs/>
        </w:rPr>
        <w:t>a Analytik/metodik spisové služby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432ADCF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9158BA">
              <w:t>Praze</w:t>
            </w:r>
            <w:r>
              <w:t xml:space="preserve"> </w:t>
            </w:r>
            <w:r w:rsidRPr="000C3F5E">
              <w:t xml:space="preserve">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479CB1E1" w14:textId="14E684DB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  <w:r w:rsidRPr="000C3F5E">
              <w:t xml:space="preserve"> 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36D1B6AE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182C67">
              <w:t>Miroslav Rychtařík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A83C96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77777777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7.19 závazného textu návrhu Smlouvy</w:t>
      </w:r>
    </w:p>
    <w:p w14:paraId="44218CD3" w14:textId="6CD034D1" w:rsid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11EA6">
        <w:rPr>
          <w:rFonts w:cs="Arial"/>
          <w:b/>
          <w:bCs/>
          <w:sz w:val="22"/>
          <w:szCs w:val="22"/>
        </w:rPr>
        <w:t>Bezpečnost</w:t>
      </w:r>
    </w:p>
    <w:tbl>
      <w:tblPr>
        <w:tblpPr w:leftFromText="141" w:rightFromText="141" w:vertAnchor="text" w:horzAnchor="margin" w:tblpXSpec="center" w:tblpY="-53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221"/>
      </w:tblGrid>
      <w:tr w:rsidR="00323AE7" w:rsidRPr="00D11EA6" w14:paraId="31C99351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6D3B5431" w14:textId="77777777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15CA0C8" w14:textId="77777777" w:rsidR="00323AE7" w:rsidRPr="00323AE7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bookmarkStart w:id="20" w:name="_Toc133333146"/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Bezpečnostní politika systému řízení bezpečnosti informací (ISMS)</w:t>
            </w:r>
            <w:bookmarkEnd w:id="20"/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- směrnice č. 13/2023</w:t>
            </w: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br/>
              <w:t>Příloha č. 1 – RACI matice - stanovení odpovědností</w:t>
            </w:r>
          </w:p>
          <w:p w14:paraId="1819D33D" w14:textId="5990C5FD" w:rsidR="00323AE7" w:rsidRPr="00323AE7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Příloha č. 2 - </w:t>
            </w:r>
            <w:r w:rsidRPr="00323AE7">
              <w:rPr>
                <w:rFonts w:cs="Calibri"/>
                <w:sz w:val="22"/>
                <w:szCs w:val="22"/>
              </w:rPr>
              <w:t>Klasifikace</w:t>
            </w: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informací, pravidla ochrany aktiv a požadavky na likvidaci</w:t>
            </w:r>
          </w:p>
        </w:tc>
      </w:tr>
      <w:tr w:rsidR="00323AE7" w:rsidRPr="00D11EA6" w14:paraId="207300F2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6B10789D" w14:textId="6976541F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1F00815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SFBBP Směrnice k fyzické bezpečnosti a bezpečnosti prostředí MZe – v3.3. z 15.12.2016</w:t>
            </w:r>
          </w:p>
        </w:tc>
      </w:tr>
      <w:tr w:rsidR="00323AE7" w:rsidRPr="00D11EA6" w14:paraId="74CA6FEC" w14:textId="77777777" w:rsidTr="000F6B36">
        <w:trPr>
          <w:trHeight w:val="705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76F80C5E" w14:textId="54BCFD30" w:rsidR="00323AE7" w:rsidRPr="007B1FC6" w:rsidRDefault="00323AE7" w:rsidP="00323AE7">
            <w:pPr>
              <w:spacing w:before="60" w:after="60"/>
              <w:ind w:left="567" w:hanging="567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4FF64CA" w14:textId="75B73653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BIT Směrnice k řízení bezpečnosti informačních a komunikačních technologií </w:t>
            </w:r>
            <w:r w:rsidR="00095862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br/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 – V4.4 z 15.12.2016</w:t>
            </w:r>
          </w:p>
        </w:tc>
      </w:tr>
      <w:tr w:rsidR="00323AE7" w:rsidRPr="00D11EA6" w14:paraId="5B08FA88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1534A912" w14:textId="52F55798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046E697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SSI Směrnice ke správě incidentů MZe – v2.3. z 15.12.2016</w:t>
            </w:r>
          </w:p>
        </w:tc>
      </w:tr>
      <w:tr w:rsidR="00323AE7" w:rsidRPr="00D11EA6" w14:paraId="1594BFAF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4FB51C45" w14:textId="172C1265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20A70C2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BPI Bezpečnostní politika informací MZe (směrnice č.2/2022)</w:t>
            </w:r>
          </w:p>
        </w:tc>
      </w:tr>
      <w:tr w:rsidR="00323AE7" w:rsidRPr="00D11EA6" w14:paraId="01F0DAC8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068A6422" w14:textId="4BD13A4B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63031BD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SSB Standard systémové bezpečnosti ALL v2.4 z 20.9.2018</w:t>
            </w:r>
          </w:p>
        </w:tc>
      </w:tr>
      <w:tr w:rsidR="00323AE7" w:rsidRPr="00D11EA6" w14:paraId="10822754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5B489F0D" w14:textId="20408C1D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     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C0AAC56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Metodický pokyn k předávání přístupových údajů v4.0. z 22.4.2021</w:t>
            </w:r>
          </w:p>
        </w:tc>
      </w:tr>
    </w:tbl>
    <w:p w14:paraId="09163CB5" w14:textId="77777777" w:rsidR="007B1FC6" w:rsidRDefault="007B1FC6" w:rsidP="007B1FC6">
      <w:pPr>
        <w:keepNext/>
        <w:keepLines/>
        <w:tabs>
          <w:tab w:val="left" w:pos="1021"/>
        </w:tabs>
        <w:spacing w:before="360" w:after="240"/>
        <w:ind w:left="720"/>
        <w:jc w:val="both"/>
        <w:rPr>
          <w:rFonts w:cs="Arial"/>
          <w:b/>
          <w:bCs/>
          <w:sz w:val="22"/>
          <w:szCs w:val="22"/>
        </w:rPr>
      </w:pPr>
    </w:p>
    <w:p w14:paraId="2FE42536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31F7B3EB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4466304A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78BB8D21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117DB5EE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3D2CE2A6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4EEC2D39" w14:textId="77777777" w:rsidR="00095862" w:rsidRPr="00095862" w:rsidRDefault="00095862" w:rsidP="00095862">
      <w:pPr>
        <w:keepNext/>
        <w:keepLines/>
        <w:tabs>
          <w:tab w:val="left" w:pos="1021"/>
        </w:tabs>
        <w:spacing w:before="120" w:after="120"/>
        <w:jc w:val="both"/>
        <w:rPr>
          <w:rFonts w:cs="Arial"/>
          <w:b/>
          <w:bCs/>
          <w:sz w:val="22"/>
          <w:szCs w:val="22"/>
        </w:rPr>
      </w:pPr>
    </w:p>
    <w:p w14:paraId="20C9322C" w14:textId="2756FB1C" w:rsidR="00D81464" w:rsidRPr="004A79C4" w:rsidRDefault="00D81464" w:rsidP="007B1FC6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120" w:after="12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HelpDesk</w:t>
      </w:r>
    </w:p>
    <w:p w14:paraId="61967934" w14:textId="565E4D73" w:rsidR="00D81464" w:rsidRPr="004A79C4" w:rsidRDefault="00D81464" w:rsidP="00D81464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Spolupráce HD MZe</w:t>
      </w:r>
      <w:r w:rsidR="00594D81" w:rsidRPr="004A79C4">
        <w:rPr>
          <w:rFonts w:eastAsia="Times New Roman" w:cs="Calibri"/>
          <w:color w:val="000000"/>
          <w:sz w:val="22"/>
          <w:szCs w:val="22"/>
          <w:lang w:eastAsia="cs-CZ"/>
        </w:rPr>
        <w:t xml:space="preserve"> – </w:t>
      </w: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V3.1 z 5.12.2022</w:t>
      </w:r>
    </w:p>
    <w:p w14:paraId="470B610B" w14:textId="77777777" w:rsidR="00D81464" w:rsidRPr="004A79C4" w:rsidRDefault="00D81464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ITSM procesy zadavatele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353"/>
        <w:gridCol w:w="5873"/>
      </w:tblGrid>
      <w:tr w:rsidR="009875EA" w:rsidRPr="004A79C4" w14:paraId="22F11587" w14:textId="77777777" w:rsidTr="00095862">
        <w:trPr>
          <w:trHeight w:val="1708"/>
          <w:jc w:val="center"/>
        </w:trPr>
        <w:tc>
          <w:tcPr>
            <w:tcW w:w="988" w:type="dxa"/>
            <w:shd w:val="clear" w:color="auto" w:fill="auto"/>
            <w:hideMark/>
          </w:tcPr>
          <w:p w14:paraId="24166C92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2353" w:type="dxa"/>
            <w:shd w:val="clear" w:color="auto" w:fill="auto"/>
          </w:tcPr>
          <w:p w14:paraId="0B4FE87F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74B80707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Diagram</w:t>
            </w:r>
          </w:p>
          <w:p w14:paraId="52F29D37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Release plán</w:t>
            </w:r>
          </w:p>
          <w:p w14:paraId="4086229E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RM Detailní harmonogram </w:t>
            </w:r>
          </w:p>
          <w:p w14:paraId="74EAE6DB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Proces</w:t>
            </w:r>
          </w:p>
          <w:p w14:paraId="6F50F163" w14:textId="77C12D2D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RM_RTT pl</w:t>
            </w:r>
            <w:r w:rsid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á</w:t>
            </w: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</w:t>
            </w:r>
          </w:p>
          <w:p w14:paraId="1397003E" w14:textId="20D3903B" w:rsidR="009875EA" w:rsidRPr="009875EA" w:rsidRDefault="009875EA" w:rsidP="009D7DE6">
            <w:pPr>
              <w:numPr>
                <w:ilvl w:val="0"/>
                <w:numId w:val="39"/>
              </w:numPr>
              <w:spacing w:after="120" w:line="240" w:lineRule="auto"/>
              <w:ind w:left="550" w:hanging="357"/>
              <w:contextualSpacing/>
              <w:rPr>
                <w:rFonts w:eastAsia="Times New Roman" w:cs="Calibri"/>
                <w:color w:val="000000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RM_RTP plán</w:t>
            </w:r>
          </w:p>
        </w:tc>
      </w:tr>
      <w:tr w:rsidR="009875EA" w:rsidRPr="004A79C4" w14:paraId="2272EB5F" w14:textId="77777777" w:rsidTr="00095862">
        <w:trPr>
          <w:trHeight w:val="578"/>
          <w:jc w:val="center"/>
        </w:trPr>
        <w:tc>
          <w:tcPr>
            <w:tcW w:w="988" w:type="dxa"/>
            <w:shd w:val="clear" w:color="auto" w:fill="auto"/>
            <w:hideMark/>
          </w:tcPr>
          <w:p w14:paraId="15D3AF11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2353" w:type="dxa"/>
            <w:shd w:val="clear" w:color="auto" w:fill="auto"/>
          </w:tcPr>
          <w:p w14:paraId="74EFDC8A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873" w:type="dxa"/>
            <w:shd w:val="clear" w:color="auto" w:fill="auto"/>
          </w:tcPr>
          <w:p w14:paraId="30EC9145" w14:textId="4179A27E" w:rsidR="009875EA" w:rsidRPr="004A79C4" w:rsidRDefault="009875EA" w:rsidP="009875EA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PM_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E8DD6B5" w14:textId="56EC3BDA" w:rsidR="009875EA" w:rsidRPr="004A79C4" w:rsidRDefault="009875EA" w:rsidP="009875EA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PM_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  <w:tr w:rsidR="009875EA" w:rsidRPr="004A79C4" w14:paraId="51984E2C" w14:textId="77777777" w:rsidTr="00095862">
        <w:trPr>
          <w:trHeight w:val="1154"/>
          <w:jc w:val="center"/>
        </w:trPr>
        <w:tc>
          <w:tcPr>
            <w:tcW w:w="988" w:type="dxa"/>
            <w:shd w:val="clear" w:color="auto" w:fill="auto"/>
            <w:hideMark/>
          </w:tcPr>
          <w:p w14:paraId="2DBC5AAD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2353" w:type="dxa"/>
            <w:shd w:val="clear" w:color="auto" w:fill="auto"/>
          </w:tcPr>
          <w:p w14:paraId="2DEF7D69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7F9FBF2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č.1-6 Diagramy</w:t>
            </w:r>
          </w:p>
          <w:p w14:paraId="2E751648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ChM_Proces</w:t>
            </w:r>
          </w:p>
          <w:p w14:paraId="5CE49D33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ChM_Formulář RfC-1</w:t>
            </w:r>
          </w:p>
          <w:p w14:paraId="496F8D9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RfC-1_Harmonogram plnění-A pro jednodušší změny</w:t>
            </w:r>
          </w:p>
          <w:p w14:paraId="5797881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RfC-1_Harmonogram plnění-B pro složitější změny</w:t>
            </w:r>
          </w:p>
          <w:p w14:paraId="6B4C909A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ChM_Formulář RfC-2</w:t>
            </w:r>
          </w:p>
          <w:p w14:paraId="73545143" w14:textId="77777777" w:rsidR="009875EA" w:rsidRPr="009875EA" w:rsidRDefault="009875EA" w:rsidP="00095862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RfC_detail specifikace plnění</w:t>
            </w:r>
          </w:p>
          <w:p w14:paraId="04BE7825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ChM_Zadání dílčí analýzy</w:t>
            </w:r>
          </w:p>
          <w:p w14:paraId="1A13E03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ChM_VZOR_eagriapp_provozně_technická_dokumentace</w:t>
            </w:r>
          </w:p>
          <w:p w14:paraId="078D3703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ChM_Rozsah_technické dokumentace</w:t>
            </w:r>
          </w:p>
          <w:p w14:paraId="57AAE176" w14:textId="4F8414D4" w:rsidR="009875EA" w:rsidRPr="004A79C4" w:rsidRDefault="009875EA" w:rsidP="00095862">
            <w:pPr>
              <w:pStyle w:val="Odstavecseseznamem"/>
              <w:numPr>
                <w:ilvl w:val="0"/>
                <w:numId w:val="33"/>
              </w:numPr>
              <w:spacing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ChM_Komunikační_mapa</w:t>
            </w:r>
          </w:p>
        </w:tc>
      </w:tr>
      <w:tr w:rsidR="009875EA" w:rsidRPr="004A79C4" w14:paraId="73E66AA6" w14:textId="77777777" w:rsidTr="00095862">
        <w:trPr>
          <w:trHeight w:val="569"/>
          <w:jc w:val="center"/>
        </w:trPr>
        <w:tc>
          <w:tcPr>
            <w:tcW w:w="988" w:type="dxa"/>
            <w:shd w:val="clear" w:color="auto" w:fill="auto"/>
          </w:tcPr>
          <w:p w14:paraId="5C5AFD62" w14:textId="4AA246BA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4.</w:t>
            </w:r>
          </w:p>
        </w:tc>
        <w:tc>
          <w:tcPr>
            <w:tcW w:w="2353" w:type="dxa"/>
            <w:shd w:val="clear" w:color="auto" w:fill="auto"/>
          </w:tcPr>
          <w:p w14:paraId="29B782DA" w14:textId="1C2F155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Idea management</w:t>
            </w:r>
          </w:p>
        </w:tc>
        <w:tc>
          <w:tcPr>
            <w:tcW w:w="5873" w:type="dxa"/>
            <w:shd w:val="clear" w:color="auto" w:fill="auto"/>
          </w:tcPr>
          <w:p w14:paraId="6D018676" w14:textId="77777777" w:rsidR="009875EA" w:rsidRDefault="009875EA" w:rsidP="009875EA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IdM_Diagram</w:t>
            </w:r>
          </w:p>
          <w:p w14:paraId="0023AE68" w14:textId="332C079F" w:rsidR="009875EA" w:rsidRPr="004A79C4" w:rsidRDefault="009875EA" w:rsidP="009875EA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IdM_Proces</w:t>
            </w:r>
          </w:p>
        </w:tc>
      </w:tr>
      <w:tr w:rsidR="009875EA" w:rsidRPr="00D81464" w14:paraId="77D01B29" w14:textId="77777777" w:rsidTr="00095862">
        <w:trPr>
          <w:trHeight w:val="569"/>
          <w:jc w:val="center"/>
        </w:trPr>
        <w:tc>
          <w:tcPr>
            <w:tcW w:w="988" w:type="dxa"/>
            <w:shd w:val="clear" w:color="auto" w:fill="auto"/>
            <w:hideMark/>
          </w:tcPr>
          <w:p w14:paraId="5AFBD3D0" w14:textId="0FAF3AC1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5.</w:t>
            </w:r>
          </w:p>
        </w:tc>
        <w:tc>
          <w:tcPr>
            <w:tcW w:w="2353" w:type="dxa"/>
            <w:shd w:val="clear" w:color="auto" w:fill="auto"/>
          </w:tcPr>
          <w:p w14:paraId="09F9A6A3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40A6873F" w14:textId="3E2660E1" w:rsidR="009875EA" w:rsidRPr="009D7DE6" w:rsidRDefault="009875EA" w:rsidP="009D7DE6">
            <w:pPr>
              <w:pStyle w:val="Odstavecseseznamem"/>
              <w:numPr>
                <w:ilvl w:val="0"/>
                <w:numId w:val="40"/>
              </w:numPr>
              <w:spacing w:before="120" w:after="120" w:line="240" w:lineRule="auto"/>
              <w:ind w:left="55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IM_Diagram</w:t>
            </w:r>
          </w:p>
          <w:p w14:paraId="497A670C" w14:textId="20168E0F" w:rsidR="009875EA" w:rsidRPr="009D7DE6" w:rsidRDefault="009875EA" w:rsidP="009D7DE6">
            <w:pPr>
              <w:pStyle w:val="Odstavecseseznamem"/>
              <w:numPr>
                <w:ilvl w:val="0"/>
                <w:numId w:val="40"/>
              </w:numPr>
              <w:spacing w:before="120" w:after="120" w:line="240" w:lineRule="auto"/>
              <w:ind w:left="55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IM_Proces</w:t>
            </w:r>
          </w:p>
        </w:tc>
      </w:tr>
      <w:tr w:rsidR="009875EA" w:rsidRPr="004A79C4" w14:paraId="0FD42C4E" w14:textId="77777777" w:rsidTr="00095862">
        <w:trPr>
          <w:trHeight w:val="2138"/>
          <w:jc w:val="center"/>
        </w:trPr>
        <w:tc>
          <w:tcPr>
            <w:tcW w:w="988" w:type="dxa"/>
            <w:shd w:val="clear" w:color="auto" w:fill="auto"/>
          </w:tcPr>
          <w:p w14:paraId="05AEF201" w14:textId="08AC6701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2353" w:type="dxa"/>
            <w:shd w:val="clear" w:color="auto" w:fill="auto"/>
          </w:tcPr>
          <w:p w14:paraId="2386B874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873" w:type="dxa"/>
            <w:shd w:val="clear" w:color="auto" w:fill="auto"/>
            <w:hideMark/>
          </w:tcPr>
          <w:p w14:paraId="419BA8F5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RF_Diagram-přístup</w:t>
            </w:r>
          </w:p>
          <w:p w14:paraId="0BADA8A8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RF_Diagram-reset-hesla</w:t>
            </w:r>
          </w:p>
          <w:p w14:paraId="202BECDB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RF_Diagram-informace</w:t>
            </w:r>
          </w:p>
          <w:p w14:paraId="502A4D66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RF_Diagram-konfigurace</w:t>
            </w:r>
          </w:p>
          <w:p w14:paraId="01E8129B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RF_Diagram-HW</w:t>
            </w:r>
          </w:p>
          <w:p w14:paraId="3F1E81E6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RF_Diagram-SW</w:t>
            </w:r>
          </w:p>
          <w:p w14:paraId="025EF470" w14:textId="106A3A3D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RF_Proces</w:t>
            </w:r>
          </w:p>
        </w:tc>
      </w:tr>
      <w:tr w:rsidR="009875EA" w:rsidRPr="004A79C4" w14:paraId="5FECBD45" w14:textId="77777777" w:rsidTr="00095862">
        <w:trPr>
          <w:trHeight w:val="852"/>
          <w:jc w:val="center"/>
        </w:trPr>
        <w:tc>
          <w:tcPr>
            <w:tcW w:w="988" w:type="dxa"/>
            <w:shd w:val="clear" w:color="auto" w:fill="auto"/>
          </w:tcPr>
          <w:p w14:paraId="59B467FB" w14:textId="63820E2B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7.</w:t>
            </w:r>
          </w:p>
        </w:tc>
        <w:tc>
          <w:tcPr>
            <w:tcW w:w="2353" w:type="dxa"/>
            <w:shd w:val="clear" w:color="auto" w:fill="auto"/>
          </w:tcPr>
          <w:p w14:paraId="7905E923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873" w:type="dxa"/>
            <w:shd w:val="clear" w:color="auto" w:fill="auto"/>
            <w:hideMark/>
          </w:tcPr>
          <w:p w14:paraId="5F64C592" w14:textId="3D5169BB" w:rsidR="009875EA" w:rsidRPr="004A79C4" w:rsidRDefault="009875EA" w:rsidP="009875EA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VaT_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2CDE590" w14:textId="707A288F" w:rsidR="009875EA" w:rsidRPr="004A79C4" w:rsidRDefault="009875EA" w:rsidP="009875EA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VaT_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</w:tbl>
    <w:tbl>
      <w:tblPr>
        <w:tblpPr w:leftFromText="141" w:rightFromText="141" w:vertAnchor="text" w:horzAnchor="margin" w:tblpXSpec="center" w:tblpY="819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221"/>
      </w:tblGrid>
      <w:tr w:rsidR="00607BAF" w:rsidRPr="006E3ACD" w14:paraId="2F332B4E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0F72D9B4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44168683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Příručka Agrisource pro dodavatele </w:t>
            </w:r>
          </w:p>
        </w:tc>
      </w:tr>
      <w:tr w:rsidR="00607BAF" w:rsidRPr="006E3ACD" w14:paraId="5AA8CFD1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59110F66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7E88A181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 na dokumentaci</w:t>
            </w:r>
          </w:p>
        </w:tc>
      </w:tr>
      <w:tr w:rsidR="00607BAF" w:rsidRPr="006E3ACD" w14:paraId="7AEEA1BD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19396BCE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4AE9805F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Metodika modelování architektury</w:t>
            </w:r>
          </w:p>
        </w:tc>
      </w:tr>
    </w:tbl>
    <w:p w14:paraId="2F642AC4" w14:textId="77777777" w:rsidR="00D81464" w:rsidRDefault="00D81464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24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4A79C4">
        <w:rPr>
          <w:rFonts w:cs="Arial"/>
          <w:b/>
          <w:bCs/>
          <w:sz w:val="22"/>
          <w:szCs w:val="22"/>
        </w:rPr>
        <w:t>Ostatní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4A79C4">
        <w:rPr>
          <w:rFonts w:cs="Arial"/>
          <w:b/>
          <w:bCs/>
          <w:sz w:val="22"/>
          <w:szCs w:val="22"/>
        </w:rPr>
        <w:t>metodiky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a </w:t>
      </w:r>
      <w:proofErr w:type="spellStart"/>
      <w:r w:rsidRPr="004A79C4">
        <w:rPr>
          <w:rFonts w:cs="Arial"/>
          <w:b/>
          <w:bCs/>
          <w:sz w:val="22"/>
          <w:szCs w:val="22"/>
        </w:rPr>
        <w:t>směrnice</w:t>
      </w:r>
      <w:proofErr w:type="spellEnd"/>
    </w:p>
    <w:p w14:paraId="426FDE2E" w14:textId="77777777" w:rsidR="00607BAF" w:rsidRDefault="00607BAF" w:rsidP="00607BAF">
      <w:pPr>
        <w:pStyle w:val="Odstavecseseznamem"/>
        <w:keepNext/>
        <w:keepLines/>
        <w:tabs>
          <w:tab w:val="left" w:pos="1021"/>
        </w:tabs>
        <w:spacing w:before="360" w:after="240"/>
        <w:ind w:left="1077"/>
        <w:contextualSpacing w:val="0"/>
        <w:jc w:val="both"/>
        <w:rPr>
          <w:rFonts w:cs="Arial"/>
          <w:b/>
          <w:bCs/>
          <w:sz w:val="22"/>
          <w:szCs w:val="22"/>
        </w:rPr>
      </w:pPr>
    </w:p>
    <w:p w14:paraId="40266431" w14:textId="4BB404B8" w:rsidR="00607BAF" w:rsidRPr="00607BAF" w:rsidRDefault="00607BAF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48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bookmarkStart w:id="21" w:name="_Hlk164183075"/>
      <w:proofErr w:type="spellStart"/>
      <w:r>
        <w:rPr>
          <w:rFonts w:cs="Arial"/>
          <w:b/>
          <w:bCs/>
          <w:sz w:val="22"/>
          <w:szCs w:val="22"/>
        </w:rPr>
        <w:t>Metodika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poskytování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Služeb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výkonově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hrazených</w:t>
      </w:r>
      <w:proofErr w:type="spellEnd"/>
    </w:p>
    <w:tbl>
      <w:tblPr>
        <w:tblpPr w:leftFromText="141" w:rightFromText="141" w:vertAnchor="text" w:horzAnchor="margin" w:tblpX="562" w:tblpY="2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783"/>
      </w:tblGrid>
      <w:tr w:rsidR="00607BAF" w:rsidRPr="006E3ACD" w14:paraId="0E9251D8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bookmarkEnd w:id="21"/>
          <w:p w14:paraId="21DB6619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783" w:type="dxa"/>
          </w:tcPr>
          <w:p w14:paraId="78E89B14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Metodika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průběhu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vývoje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dodání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607BAF" w:rsidRPr="006E3ACD" w14:paraId="4DA89D11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p w14:paraId="1E5A7D73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8783" w:type="dxa"/>
          </w:tcPr>
          <w:p w14:paraId="108B5E2D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RFC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Formuláře</w:t>
            </w:r>
            <w:proofErr w:type="spellEnd"/>
          </w:p>
        </w:tc>
      </w:tr>
      <w:tr w:rsidR="00607BAF" w:rsidRPr="006E3ACD" w14:paraId="7EDBF8E9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p w14:paraId="589E8245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8783" w:type="dxa"/>
          </w:tcPr>
          <w:p w14:paraId="53F87CE3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RFC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Přílohy</w:t>
            </w:r>
            <w:proofErr w:type="spellEnd"/>
          </w:p>
        </w:tc>
      </w:tr>
    </w:tbl>
    <w:p w14:paraId="49AF823A" w14:textId="20872048" w:rsidR="0083238F" w:rsidRPr="00EC6630" w:rsidRDefault="0083238F" w:rsidP="00607BAF">
      <w:pPr>
        <w:pStyle w:val="RLProhlensmluvnchstran"/>
        <w:spacing w:line="30" w:lineRule="exact"/>
        <w:jc w:val="left"/>
      </w:pPr>
    </w:p>
    <w:sectPr w:rsidR="0083238F" w:rsidRPr="00EC6630" w:rsidSect="00A83C96">
      <w:headerReference w:type="default" r:id="rId15"/>
      <w:footerReference w:type="default" r:id="rId16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4926D" w14:textId="77777777" w:rsidR="00A83C96" w:rsidRDefault="00A83C96" w:rsidP="0066054D">
      <w:pPr>
        <w:spacing w:after="0" w:line="240" w:lineRule="auto"/>
      </w:pPr>
      <w:r>
        <w:separator/>
      </w:r>
    </w:p>
  </w:endnote>
  <w:endnote w:type="continuationSeparator" w:id="0">
    <w:p w14:paraId="4C30BB04" w14:textId="77777777" w:rsidR="00A83C96" w:rsidRDefault="00A83C96" w:rsidP="0066054D">
      <w:pPr>
        <w:spacing w:after="0" w:line="240" w:lineRule="auto"/>
      </w:pPr>
      <w:r>
        <w:continuationSeparator/>
      </w:r>
    </w:p>
  </w:endnote>
  <w:endnote w:type="continuationNotice" w:id="1">
    <w:p w14:paraId="3E64942B" w14:textId="77777777" w:rsidR="00A83C96" w:rsidRDefault="00A83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47A054CA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A811CC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42C26E3B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07BAF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D0F3" w14:textId="77777777" w:rsidR="00A83C96" w:rsidRDefault="00A83C96" w:rsidP="0066054D">
      <w:pPr>
        <w:spacing w:after="0" w:line="240" w:lineRule="auto"/>
      </w:pPr>
      <w:r>
        <w:separator/>
      </w:r>
    </w:p>
  </w:footnote>
  <w:footnote w:type="continuationSeparator" w:id="0">
    <w:p w14:paraId="7B8E1588" w14:textId="77777777" w:rsidR="00A83C96" w:rsidRDefault="00A83C96" w:rsidP="0066054D">
      <w:pPr>
        <w:spacing w:after="0" w:line="240" w:lineRule="auto"/>
      </w:pPr>
      <w:r>
        <w:continuationSeparator/>
      </w:r>
    </w:p>
  </w:footnote>
  <w:footnote w:type="continuationNotice" w:id="1">
    <w:p w14:paraId="7C471D2C" w14:textId="77777777" w:rsidR="00A83C96" w:rsidRDefault="00A83C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6A8F10B2" w:rsidR="0083238F" w:rsidRPr="00D81464" w:rsidRDefault="004F454D" w:rsidP="004104DD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6</w:t>
    </w:r>
    <w:r w:rsidR="004104DD" w:rsidRPr="004104DD">
      <w:rPr>
        <w:sz w:val="22"/>
        <w:szCs w:val="22"/>
        <w:lang w:val="cs-CZ"/>
      </w:rPr>
      <w:t xml:space="preserve">. KOLO – </w:t>
    </w:r>
    <w:r>
      <w:rPr>
        <w:sz w:val="22"/>
        <w:szCs w:val="22"/>
        <w:lang w:val="cs-CZ"/>
      </w:rPr>
      <w:t>Projektový manažer spisové služby a Analytik/metodik spisové služby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643D81"/>
    <w:multiLevelType w:val="hybridMultilevel"/>
    <w:tmpl w:val="CF92D0C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E551C"/>
    <w:multiLevelType w:val="hybridMultilevel"/>
    <w:tmpl w:val="B01EE850"/>
    <w:lvl w:ilvl="0" w:tplc="04547E9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A2D01"/>
    <w:multiLevelType w:val="hybridMultilevel"/>
    <w:tmpl w:val="CDD639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5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C620E"/>
    <w:multiLevelType w:val="hybridMultilevel"/>
    <w:tmpl w:val="ECCE4636"/>
    <w:lvl w:ilvl="0" w:tplc="E7DA1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7"/>
  </w:num>
  <w:num w:numId="2" w16cid:durableId="1469085049">
    <w:abstractNumId w:val="17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4"/>
  </w:num>
  <w:num w:numId="4" w16cid:durableId="1714765048">
    <w:abstractNumId w:val="29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6"/>
  </w:num>
  <w:num w:numId="8" w16cid:durableId="1975526528">
    <w:abstractNumId w:val="7"/>
  </w:num>
  <w:num w:numId="9" w16cid:durableId="1907064374">
    <w:abstractNumId w:val="18"/>
  </w:num>
  <w:num w:numId="10" w16cid:durableId="951521730">
    <w:abstractNumId w:val="25"/>
  </w:num>
  <w:num w:numId="11" w16cid:durableId="1966542279">
    <w:abstractNumId w:val="8"/>
  </w:num>
  <w:num w:numId="12" w16cid:durableId="2062628048">
    <w:abstractNumId w:val="28"/>
  </w:num>
  <w:num w:numId="13" w16cid:durableId="81030583">
    <w:abstractNumId w:val="30"/>
  </w:num>
  <w:num w:numId="14" w16cid:durableId="1528719685">
    <w:abstractNumId w:val="24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7"/>
  </w:num>
  <w:num w:numId="20" w16cid:durableId="9566454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7"/>
  </w:num>
  <w:num w:numId="22" w16cid:durableId="1163204153">
    <w:abstractNumId w:val="19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6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1"/>
  </w:num>
  <w:num w:numId="29" w16cid:durableId="460343248">
    <w:abstractNumId w:val="27"/>
  </w:num>
  <w:num w:numId="30" w16cid:durableId="1460371415">
    <w:abstractNumId w:val="12"/>
  </w:num>
  <w:num w:numId="31" w16cid:durableId="116994079">
    <w:abstractNumId w:val="10"/>
  </w:num>
  <w:num w:numId="32" w16cid:durableId="698773498">
    <w:abstractNumId w:val="9"/>
  </w:num>
  <w:num w:numId="33" w16cid:durableId="2119182776">
    <w:abstractNumId w:val="21"/>
  </w:num>
  <w:num w:numId="34" w16cid:durableId="1730500208">
    <w:abstractNumId w:val="22"/>
  </w:num>
  <w:num w:numId="35" w16cid:durableId="1384669835">
    <w:abstractNumId w:val="20"/>
  </w:num>
  <w:num w:numId="36" w16cid:durableId="848131724">
    <w:abstractNumId w:val="23"/>
  </w:num>
  <w:num w:numId="37" w16cid:durableId="259722390">
    <w:abstractNumId w:val="35"/>
  </w:num>
  <w:num w:numId="38" w16cid:durableId="459887330">
    <w:abstractNumId w:val="13"/>
  </w:num>
  <w:num w:numId="39" w16cid:durableId="835926789">
    <w:abstractNumId w:val="33"/>
  </w:num>
  <w:num w:numId="40" w16cid:durableId="420296476">
    <w:abstractNumId w:val="16"/>
  </w:num>
  <w:num w:numId="41" w16cid:durableId="96334596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1279F"/>
    <w:rsid w:val="00024865"/>
    <w:rsid w:val="00024C4C"/>
    <w:rsid w:val="000342E5"/>
    <w:rsid w:val="000474E7"/>
    <w:rsid w:val="00052412"/>
    <w:rsid w:val="0005728B"/>
    <w:rsid w:val="00064253"/>
    <w:rsid w:val="00083437"/>
    <w:rsid w:val="00086A2E"/>
    <w:rsid w:val="00090B03"/>
    <w:rsid w:val="00095862"/>
    <w:rsid w:val="000A3F97"/>
    <w:rsid w:val="000A7A9F"/>
    <w:rsid w:val="000C53CA"/>
    <w:rsid w:val="000D3681"/>
    <w:rsid w:val="000D72FB"/>
    <w:rsid w:val="00101702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7"/>
    <w:rsid w:val="00182C6E"/>
    <w:rsid w:val="00196006"/>
    <w:rsid w:val="001A37B2"/>
    <w:rsid w:val="001A7086"/>
    <w:rsid w:val="001B0CCF"/>
    <w:rsid w:val="001E3F85"/>
    <w:rsid w:val="00202E45"/>
    <w:rsid w:val="00205CFE"/>
    <w:rsid w:val="00207E73"/>
    <w:rsid w:val="00216DCB"/>
    <w:rsid w:val="00236861"/>
    <w:rsid w:val="00242783"/>
    <w:rsid w:val="002604E8"/>
    <w:rsid w:val="00265C36"/>
    <w:rsid w:val="002A03B3"/>
    <w:rsid w:val="002A2326"/>
    <w:rsid w:val="002B2DC6"/>
    <w:rsid w:val="002C5B08"/>
    <w:rsid w:val="002C684C"/>
    <w:rsid w:val="002C79DA"/>
    <w:rsid w:val="002D2C04"/>
    <w:rsid w:val="002F297B"/>
    <w:rsid w:val="002F4A78"/>
    <w:rsid w:val="002F4DFF"/>
    <w:rsid w:val="00303648"/>
    <w:rsid w:val="0032237F"/>
    <w:rsid w:val="00323AE7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A346F"/>
    <w:rsid w:val="003B13EA"/>
    <w:rsid w:val="003B1CBF"/>
    <w:rsid w:val="003B4E5F"/>
    <w:rsid w:val="003B6213"/>
    <w:rsid w:val="003C1173"/>
    <w:rsid w:val="003D0464"/>
    <w:rsid w:val="003D3FBE"/>
    <w:rsid w:val="003F7BAF"/>
    <w:rsid w:val="003F7F6D"/>
    <w:rsid w:val="004104DD"/>
    <w:rsid w:val="00415082"/>
    <w:rsid w:val="00415F43"/>
    <w:rsid w:val="004213F3"/>
    <w:rsid w:val="00423317"/>
    <w:rsid w:val="0043474D"/>
    <w:rsid w:val="00457A3C"/>
    <w:rsid w:val="004627A0"/>
    <w:rsid w:val="004727E3"/>
    <w:rsid w:val="00473CA2"/>
    <w:rsid w:val="0047429A"/>
    <w:rsid w:val="00485DD3"/>
    <w:rsid w:val="004915E7"/>
    <w:rsid w:val="004A79C4"/>
    <w:rsid w:val="004D272B"/>
    <w:rsid w:val="004E075D"/>
    <w:rsid w:val="004E5CC4"/>
    <w:rsid w:val="004F454D"/>
    <w:rsid w:val="00504BEC"/>
    <w:rsid w:val="0051710F"/>
    <w:rsid w:val="0053421E"/>
    <w:rsid w:val="00574010"/>
    <w:rsid w:val="00575BDB"/>
    <w:rsid w:val="005848AF"/>
    <w:rsid w:val="00590F8B"/>
    <w:rsid w:val="00591B8A"/>
    <w:rsid w:val="00592EDC"/>
    <w:rsid w:val="00594D81"/>
    <w:rsid w:val="005A4319"/>
    <w:rsid w:val="005B0779"/>
    <w:rsid w:val="005B5A69"/>
    <w:rsid w:val="005C2CAD"/>
    <w:rsid w:val="005D0461"/>
    <w:rsid w:val="005E6AED"/>
    <w:rsid w:val="005F0141"/>
    <w:rsid w:val="005F0A06"/>
    <w:rsid w:val="005F71DE"/>
    <w:rsid w:val="00607BAF"/>
    <w:rsid w:val="00627847"/>
    <w:rsid w:val="006423A8"/>
    <w:rsid w:val="0066054D"/>
    <w:rsid w:val="0066768D"/>
    <w:rsid w:val="00676D3A"/>
    <w:rsid w:val="006830A6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1FC6"/>
    <w:rsid w:val="007B5B04"/>
    <w:rsid w:val="007D0A14"/>
    <w:rsid w:val="007D6091"/>
    <w:rsid w:val="00803925"/>
    <w:rsid w:val="008059A0"/>
    <w:rsid w:val="00812967"/>
    <w:rsid w:val="0083238F"/>
    <w:rsid w:val="0085100E"/>
    <w:rsid w:val="00852355"/>
    <w:rsid w:val="008637D5"/>
    <w:rsid w:val="00872116"/>
    <w:rsid w:val="0087297D"/>
    <w:rsid w:val="00892E97"/>
    <w:rsid w:val="008A4923"/>
    <w:rsid w:val="008C6858"/>
    <w:rsid w:val="008C7D57"/>
    <w:rsid w:val="008D3F7E"/>
    <w:rsid w:val="008D526B"/>
    <w:rsid w:val="008D6A86"/>
    <w:rsid w:val="008E3B32"/>
    <w:rsid w:val="008F728E"/>
    <w:rsid w:val="00906776"/>
    <w:rsid w:val="009158BA"/>
    <w:rsid w:val="00920EB4"/>
    <w:rsid w:val="00943741"/>
    <w:rsid w:val="0095034D"/>
    <w:rsid w:val="00950DA4"/>
    <w:rsid w:val="009526AA"/>
    <w:rsid w:val="00973D68"/>
    <w:rsid w:val="009875EA"/>
    <w:rsid w:val="009B3072"/>
    <w:rsid w:val="009B4427"/>
    <w:rsid w:val="009B64A8"/>
    <w:rsid w:val="009C33DE"/>
    <w:rsid w:val="009D7DE6"/>
    <w:rsid w:val="00A000FB"/>
    <w:rsid w:val="00A1024F"/>
    <w:rsid w:val="00A10E5F"/>
    <w:rsid w:val="00A12B0B"/>
    <w:rsid w:val="00A32358"/>
    <w:rsid w:val="00A41425"/>
    <w:rsid w:val="00A43BD5"/>
    <w:rsid w:val="00A50719"/>
    <w:rsid w:val="00A74EB5"/>
    <w:rsid w:val="00A80D3B"/>
    <w:rsid w:val="00A811CC"/>
    <w:rsid w:val="00A83C96"/>
    <w:rsid w:val="00A92C98"/>
    <w:rsid w:val="00A92F4D"/>
    <w:rsid w:val="00AA2C77"/>
    <w:rsid w:val="00AD19A0"/>
    <w:rsid w:val="00AD5799"/>
    <w:rsid w:val="00B026CE"/>
    <w:rsid w:val="00B32F19"/>
    <w:rsid w:val="00B34DE1"/>
    <w:rsid w:val="00B41A02"/>
    <w:rsid w:val="00B60375"/>
    <w:rsid w:val="00B743CB"/>
    <w:rsid w:val="00B901F9"/>
    <w:rsid w:val="00B942D5"/>
    <w:rsid w:val="00B94746"/>
    <w:rsid w:val="00B94A75"/>
    <w:rsid w:val="00B95918"/>
    <w:rsid w:val="00BA3921"/>
    <w:rsid w:val="00BB01B6"/>
    <w:rsid w:val="00BC4326"/>
    <w:rsid w:val="00BE123A"/>
    <w:rsid w:val="00C01915"/>
    <w:rsid w:val="00C10D7B"/>
    <w:rsid w:val="00C51016"/>
    <w:rsid w:val="00C51043"/>
    <w:rsid w:val="00C51207"/>
    <w:rsid w:val="00C532FC"/>
    <w:rsid w:val="00C7128C"/>
    <w:rsid w:val="00C9065D"/>
    <w:rsid w:val="00C97E26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2917"/>
    <w:rsid w:val="00CF716B"/>
    <w:rsid w:val="00D040D1"/>
    <w:rsid w:val="00D1477D"/>
    <w:rsid w:val="00D21EA8"/>
    <w:rsid w:val="00D341E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A792B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11D70"/>
    <w:rsid w:val="00E20D61"/>
    <w:rsid w:val="00E27F96"/>
    <w:rsid w:val="00E644C2"/>
    <w:rsid w:val="00E82C7D"/>
    <w:rsid w:val="00EA54CC"/>
    <w:rsid w:val="00EB1C24"/>
    <w:rsid w:val="00EC234F"/>
    <w:rsid w:val="00EC6630"/>
    <w:rsid w:val="00ED34A7"/>
    <w:rsid w:val="00EE6EC8"/>
    <w:rsid w:val="00EF2B19"/>
    <w:rsid w:val="00F05136"/>
    <w:rsid w:val="00F10376"/>
    <w:rsid w:val="00F10F31"/>
    <w:rsid w:val="00F2549D"/>
    <w:rsid w:val="00F30ADA"/>
    <w:rsid w:val="00F3253C"/>
    <w:rsid w:val="00F40872"/>
    <w:rsid w:val="00F53160"/>
    <w:rsid w:val="00F64020"/>
    <w:rsid w:val="00F67E1E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11669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2024-04-16T15:53:00Z</dcterms:created>
  <dcterms:modified xsi:type="dcterms:W3CDTF">2024-04-16T16:16:00Z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2023-10-11T10:30:44Z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6ba24b1b-3d08-4333-8519-c24556924f2a</vt:lpwstr>
  </property>
  <property fmtid="{D5CDD505-2E9C-101B-9397-08002B2CF9AE}" pid="10" name="MSIP_Label_8d01bb0b-c2f5-4fc4-bac5-774fe7d62679_ContentBits">
    <vt:lpwstr>0</vt:lpwstr>
  </property>
</Properties>
</file>